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07B9A" w14:textId="26B158D1" w:rsidR="0034370F" w:rsidRPr="0034370F" w:rsidRDefault="0034370F" w:rsidP="0034370F">
      <w:pPr>
        <w:rPr>
          <w:sz w:val="36"/>
          <w:szCs w:val="36"/>
        </w:rPr>
      </w:pPr>
      <w:r w:rsidRPr="0034370F">
        <w:rPr>
          <w:sz w:val="36"/>
          <w:szCs w:val="36"/>
        </w:rPr>
        <w:t>KARAKTERISTIK MUKMIN SEJATI</w:t>
      </w:r>
    </w:p>
    <w:p w14:paraId="7A0B6257" w14:textId="1CA2A13E" w:rsidR="00EF54CA" w:rsidRPr="00EF54CA" w:rsidRDefault="00EF54CA" w:rsidP="00EF54CA">
      <w:pPr>
        <w:spacing w:before="100" w:beforeAutospacing="1" w:after="100" w:afterAutospacing="1" w:line="240" w:lineRule="auto"/>
        <w:outlineLvl w:val="1"/>
        <w:rPr>
          <w:rFonts w:ascii="Times New Roman" w:eastAsia="Times New Roman" w:hAnsi="Times New Roman" w:cs="Times New Roman"/>
          <w:b/>
          <w:bCs/>
          <w:noProof w:val="0"/>
          <w:color w:val="0000FF"/>
          <w:sz w:val="36"/>
          <w:szCs w:val="36"/>
        </w:rPr>
      </w:pPr>
      <w:r w:rsidRPr="00EF54CA">
        <w:rPr>
          <w:rFonts w:ascii="Times New Roman" w:eastAsia="Times New Roman" w:hAnsi="Times New Roman" w:cs="Times New Roman"/>
          <w:b/>
          <w:bCs/>
          <w:noProof w:val="0"/>
          <w:color w:val="0000FF"/>
          <w:sz w:val="36"/>
          <w:szCs w:val="36"/>
        </w:rPr>
        <w:t>Khutbah I</w:t>
      </w:r>
    </w:p>
    <w:p w14:paraId="21C8999F" w14:textId="77777777" w:rsidR="00EF54CA" w:rsidRPr="00EF54CA" w:rsidRDefault="00EF54CA" w:rsidP="00B933F1">
      <w:pPr>
        <w:bidi/>
        <w:spacing w:after="0"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 xml:space="preserve">الْحَمْدُ لِلَّهِ، الْحَمْدُ لِلَّهِ الَّذِي هَدَانَا لِهَذَا وَمَا كُنَّا لِنَهْتَدِيَ لَوْلَا أَنْ هَدَانَا اللَّهُ. </w:t>
      </w:r>
    </w:p>
    <w:p w14:paraId="27BA1F89" w14:textId="77777777" w:rsidR="00EF54CA" w:rsidRPr="00EF54CA" w:rsidRDefault="00EF54CA" w:rsidP="00B933F1">
      <w:pPr>
        <w:bidi/>
        <w:spacing w:after="0" w:line="240" w:lineRule="auto"/>
        <w:rPr>
          <w:rFonts w:ascii="Arabic Typesetting" w:eastAsia="Times New Roman" w:hAnsi="Arabic Typesetting" w:cs="Arabic Typesetting" w:hint="cs"/>
          <w:noProof w:val="0"/>
          <w:sz w:val="52"/>
          <w:szCs w:val="52"/>
          <w:rtl/>
        </w:rPr>
      </w:pPr>
      <w:r w:rsidRPr="00EF54CA">
        <w:rPr>
          <w:rFonts w:ascii="Arabic Typesetting" w:eastAsia="Times New Roman" w:hAnsi="Arabic Typesetting" w:cs="Arabic Typesetting" w:hint="cs"/>
          <w:noProof w:val="0"/>
          <w:sz w:val="52"/>
          <w:szCs w:val="52"/>
          <w:rtl/>
        </w:rPr>
        <w:t xml:space="preserve">أَشْهَدُ أَنْ لَا إِلٰهَ إِلَّا اللَّهُ وَحْدَهُ لَا شَرِيكَ لَهُ، وَأَشْهَدُ أَنَّ مُحَمَّدًا عَبْدُهُ وَرَسُولُهُ. </w:t>
      </w:r>
    </w:p>
    <w:p w14:paraId="2A589C25" w14:textId="77777777" w:rsidR="00EF54CA" w:rsidRPr="00EF54CA" w:rsidRDefault="00EF54CA" w:rsidP="00B933F1">
      <w:pPr>
        <w:bidi/>
        <w:spacing w:after="0" w:line="240" w:lineRule="auto"/>
        <w:rPr>
          <w:rFonts w:ascii="Arabic Typesetting" w:eastAsia="Times New Roman" w:hAnsi="Arabic Typesetting" w:cs="Arabic Typesetting" w:hint="cs"/>
          <w:noProof w:val="0"/>
          <w:sz w:val="52"/>
          <w:szCs w:val="52"/>
          <w:rtl/>
        </w:rPr>
      </w:pPr>
      <w:r w:rsidRPr="00EF54CA">
        <w:rPr>
          <w:rFonts w:ascii="Arabic Typesetting" w:eastAsia="Times New Roman" w:hAnsi="Arabic Typesetting" w:cs="Arabic Typesetting" w:hint="cs"/>
          <w:noProof w:val="0"/>
          <w:sz w:val="52"/>
          <w:szCs w:val="52"/>
          <w:rtl/>
        </w:rPr>
        <w:t xml:space="preserve">اللَّهُمَّ صَلِّ وَسَلِّمْ وَبَارِكْ عَلَى نَبِيِّنَا مُحَمَّدٍ وَعَلَى آلِهِ وَأَصْحَابِهِ أَجْمَعِينَ. </w:t>
      </w:r>
    </w:p>
    <w:p w14:paraId="246AF4F6" w14:textId="77777777" w:rsidR="00EF54CA" w:rsidRPr="00EF54CA" w:rsidRDefault="00EF54CA" w:rsidP="00B933F1">
      <w:pPr>
        <w:bidi/>
        <w:spacing w:after="0" w:line="240" w:lineRule="auto"/>
        <w:rPr>
          <w:rFonts w:ascii="Arabic Typesetting" w:eastAsia="Times New Roman" w:hAnsi="Arabic Typesetting" w:cs="Arabic Typesetting" w:hint="cs"/>
          <w:noProof w:val="0"/>
          <w:sz w:val="52"/>
          <w:szCs w:val="52"/>
          <w:rtl/>
        </w:rPr>
      </w:pPr>
      <w:r w:rsidRPr="00EF54CA">
        <w:rPr>
          <w:rFonts w:ascii="Arabic Typesetting" w:eastAsia="Times New Roman" w:hAnsi="Arabic Typesetting" w:cs="Arabic Typesetting" w:hint="cs"/>
          <w:noProof w:val="0"/>
          <w:sz w:val="52"/>
          <w:szCs w:val="52"/>
          <w:rtl/>
        </w:rPr>
        <w:t>أَمَّا بَعْدُ، فَيَا عِبَادَ اللَّهِ، أُوصِيكُمْ وَنَفْسِي بِتَقْوَى اللَّهِ، فَقَدْ فَازَ الْمُتَّقُونَ.</w:t>
      </w:r>
    </w:p>
    <w:p w14:paraId="364BFFD7" w14:textId="77777777" w:rsidR="0034370F" w:rsidRDefault="0034370F" w:rsidP="00EF54CA">
      <w:pPr>
        <w:spacing w:before="100" w:beforeAutospacing="1" w:after="100" w:afterAutospacing="1" w:line="240" w:lineRule="auto"/>
        <w:jc w:val="both"/>
        <w:rPr>
          <w:rFonts w:ascii="Times New Roman" w:eastAsia="Times New Roman" w:hAnsi="Times New Roman" w:cs="Times New Roman"/>
          <w:b/>
          <w:bCs/>
          <w:noProof w:val="0"/>
          <w:sz w:val="28"/>
          <w:szCs w:val="28"/>
        </w:rPr>
      </w:pPr>
    </w:p>
    <w:p w14:paraId="364439B7" w14:textId="56026E3D"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b/>
          <w:bCs/>
          <w:noProof w:val="0"/>
          <w:sz w:val="28"/>
          <w:szCs w:val="28"/>
        </w:rPr>
        <w:t>Hadirin Jamaah Jumat yang Dimuliakan Allah</w:t>
      </w:r>
    </w:p>
    <w:p w14:paraId="7266EBBB"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Alhamdulillah, segala puji bagi Allah yang masih menitipkan napas, iman, dan hidayah di dalam dada kita. Mengawali khutbah di hari yang mulia ini, khatib berwasiat kepada diri khatib pribadi dan kepada hadirin sekalian: marilah kita senantiasa meningkatkan ketakwaan kepada Allah, takwa dalam arti yang sebenar-benarnya. Menjalankan perintah-Nya dengan penuh ketundukan dan menjauhi larangan-Nya dengan penuh rasa takut dan harap.</w:t>
      </w:r>
    </w:p>
    <w:p w14:paraId="716E655C"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Shalawat serta salam semoga selalu tercurah kepada baginda Muhammad SAW, juga meluber kepada keluarga beliau, para sahabat, tabi'in, tabiut'tabi'in dan para mujahid fi sabilillah hingga akhir zaman.</w:t>
      </w:r>
    </w:p>
    <w:p w14:paraId="33336126"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Di tengah pusaran kehidupan modern saat ini, kata “mukmin” atau orang beriman sering kali hanya dipakai sebagai identitas sosiologis belaka. Kita merasa cukup dengan pengakuan di lisan atau tulisan agama di kartu tanda penduduk.</w:t>
      </w:r>
    </w:p>
    <w:p w14:paraId="32A6318C" w14:textId="1587A879" w:rsidR="00EF54CA" w:rsidRPr="00EF54CA" w:rsidRDefault="00EF54CA" w:rsidP="00B933F1">
      <w:pPr>
        <w:spacing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Namun, sungguh, kualitas iman seseorang baru benar-benar terbaca ketika ia menghadapi godaan dunia, ketika ia bersinggungan dengan perbedaan, ketika ia harus memikul tanggung jawab, dan ketika ia dihadapkan pada pilihan untuk berkorban.</w:t>
      </w:r>
    </w:p>
    <w:p w14:paraId="2CC785AD"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Iman bukanlah sekadar klaim yang kabur, melainkan energi yang seharusnya mampu merombak karakter dan akhlak kita.</w:t>
      </w:r>
    </w:p>
    <w:p w14:paraId="73597060" w14:textId="77777777" w:rsidR="00B933F1" w:rsidRDefault="00B933F1" w:rsidP="00EF54CA">
      <w:pPr>
        <w:spacing w:before="100" w:beforeAutospacing="1" w:after="100" w:afterAutospacing="1" w:line="240" w:lineRule="auto"/>
        <w:outlineLvl w:val="1"/>
        <w:rPr>
          <w:rFonts w:ascii="Times New Roman" w:eastAsia="Times New Roman" w:hAnsi="Times New Roman" w:cs="Times New Roman"/>
          <w:b/>
          <w:bCs/>
          <w:noProof w:val="0"/>
          <w:color w:val="0000FF"/>
          <w:sz w:val="36"/>
          <w:szCs w:val="36"/>
        </w:rPr>
      </w:pPr>
    </w:p>
    <w:p w14:paraId="7D601210" w14:textId="1056F749" w:rsidR="00EF54CA" w:rsidRPr="00EF54CA" w:rsidRDefault="00EF54CA" w:rsidP="00EF54CA">
      <w:pPr>
        <w:spacing w:before="100" w:beforeAutospacing="1" w:after="100" w:afterAutospacing="1" w:line="240" w:lineRule="auto"/>
        <w:outlineLvl w:val="1"/>
        <w:rPr>
          <w:rFonts w:ascii="Times New Roman" w:eastAsia="Times New Roman" w:hAnsi="Times New Roman" w:cs="Times New Roman"/>
          <w:b/>
          <w:bCs/>
          <w:noProof w:val="0"/>
          <w:color w:val="0000FF"/>
          <w:sz w:val="36"/>
          <w:szCs w:val="36"/>
        </w:rPr>
      </w:pPr>
      <w:r w:rsidRPr="00EF54CA">
        <w:rPr>
          <w:rFonts w:ascii="Times New Roman" w:eastAsia="Times New Roman" w:hAnsi="Times New Roman" w:cs="Times New Roman"/>
          <w:b/>
          <w:bCs/>
          <w:noProof w:val="0"/>
          <w:color w:val="0000FF"/>
          <w:sz w:val="36"/>
          <w:szCs w:val="36"/>
        </w:rPr>
        <w:lastRenderedPageBreak/>
        <w:t>Landasan Utama: Dimensi Batin dan Amal Jasmani</w:t>
      </w:r>
    </w:p>
    <w:p w14:paraId="69A1F64E"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Al-Qur’an secara tegas memberikan batas dan indikator nyata tentang siapa sebenarnya mukmin sejati itu. Allah Subhanahu wa Ta’ala berfirman dalam Surat Al-Anfal ayat 2:</w:t>
      </w:r>
    </w:p>
    <w:p w14:paraId="05731057"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إِنَّمَا الْمُؤْمِنُونَ الَّذِينَ إِذَا ذُكِرَ اللَّهُ وَجِلَتْ قُلُوبُهُمْ وَإِذَا تُلِيَتْ عَلَيْهِمْ آيَاتُهُ زَادَتْهُمْ إِيمَانًا وَعَلَىٰ رَبِّهِمْ يَتَوَكَّلُونَ</w:t>
      </w:r>
    </w:p>
    <w:p w14:paraId="2A4692B4"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i/>
          <w:iCs/>
          <w:noProof w:val="0"/>
          <w:sz w:val="28"/>
          <w:szCs w:val="28"/>
        </w:rPr>
        <w:t>“Sesungguhnya orang-orang mukmin adalah mereka yang apabila disebut nama Allah, bergetar hatinya; apabila dibacakan ayat-ayat-Nya kepada mereka, bertambah imannya; dan hanya kepada Tuhannya mereka bertawakal.”</w:t>
      </w:r>
      <w:r w:rsidRPr="00EF54CA">
        <w:rPr>
          <w:rFonts w:ascii="Times New Roman" w:eastAsia="Times New Roman" w:hAnsi="Times New Roman" w:cs="Times New Roman"/>
          <w:noProof w:val="0"/>
          <w:sz w:val="28"/>
          <w:szCs w:val="28"/>
        </w:rPr>
        <w:t xml:space="preserve"> </w:t>
      </w:r>
      <w:r w:rsidRPr="00EF54CA">
        <w:rPr>
          <w:rFonts w:ascii="Times New Roman" w:eastAsia="Times New Roman" w:hAnsi="Times New Roman" w:cs="Times New Roman"/>
          <w:b/>
          <w:bCs/>
          <w:noProof w:val="0"/>
          <w:sz w:val="28"/>
          <w:szCs w:val="28"/>
        </w:rPr>
        <w:t>QS. Al-Anfal [8]: 2.</w:t>
      </w:r>
    </w:p>
    <w:p w14:paraId="7076C699"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Tafsir dari ayat ini sangatlah mendalam. Al-Qur’an memulai profil mukmin sejati dari pusat kesadaran batin, yaitu hati yang tidak beku. Getaran hati tersebut melahirkan kerendahan diri, kehati-hatian dalam bertindak, dan kesiapan untuk selalu mengoreksi diri. Mereka tidak mempertuhankan jabatan, kekayaan, apalagi teknologi, melainkan menyandarkan segala urusannya hanya kepada Allah setelah berusaha sekuat tenaga.</w:t>
      </w:r>
    </w:p>
    <w:p w14:paraId="17ADD92A" w14:textId="77777777" w:rsidR="00EF54CA" w:rsidRPr="00EF54CA" w:rsidRDefault="00EF54CA" w:rsidP="00EF54CA">
      <w:pPr>
        <w:spacing w:before="100" w:beforeAutospacing="1" w:after="100" w:afterAutospacing="1" w:line="240" w:lineRule="auto"/>
        <w:outlineLvl w:val="1"/>
        <w:rPr>
          <w:rFonts w:ascii="Times New Roman" w:eastAsia="Times New Roman" w:hAnsi="Times New Roman" w:cs="Times New Roman"/>
          <w:b/>
          <w:bCs/>
          <w:noProof w:val="0"/>
          <w:color w:val="0000FF"/>
          <w:sz w:val="36"/>
          <w:szCs w:val="36"/>
        </w:rPr>
      </w:pPr>
      <w:r w:rsidRPr="00EF54CA">
        <w:rPr>
          <w:rFonts w:ascii="Times New Roman" w:eastAsia="Times New Roman" w:hAnsi="Times New Roman" w:cs="Times New Roman"/>
          <w:b/>
          <w:bCs/>
          <w:noProof w:val="0"/>
          <w:color w:val="0000FF"/>
          <w:sz w:val="36"/>
          <w:szCs w:val="36"/>
        </w:rPr>
        <w:t>Penguat Dalil: Integritas Hati dan Tindakan</w:t>
      </w:r>
    </w:p>
    <w:p w14:paraId="0370E439"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Hadirin yang dirahmati Allah, iman tidak boleh berhenti sebagai pengalaman batin yang sunyi; ia harus mekar menjadi amal nyata yang memberi manfaat bagi umat manusia. Rasulullah shallallahu alaihi wasallam menegaskan hal ini dalam sebuah hadis sahih riwayat Imam Muslim:</w:t>
      </w:r>
    </w:p>
    <w:p w14:paraId="1CF00885"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إِنَّ اللَّهَ لَا يَنْظُرُ إِلَىٰ صُوَرِكُمْ وَأَمْوَالِكُمْ وَلَكِنْ يَنْظُرُ إِلَىٰ قُلُوبِكُمْ وَأَعْمَالِكُمْ</w:t>
      </w:r>
    </w:p>
    <w:p w14:paraId="3F83976E"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i/>
          <w:iCs/>
          <w:noProof w:val="0"/>
          <w:sz w:val="28"/>
          <w:szCs w:val="28"/>
        </w:rPr>
        <w:t>“Sesungguhnya Allah tidak melihat rupa dan harta kalian, tetapi Dia melihat hati dan amal kalian.”</w:t>
      </w:r>
      <w:r w:rsidRPr="00EF54CA">
        <w:rPr>
          <w:rFonts w:ascii="Times New Roman" w:eastAsia="Times New Roman" w:hAnsi="Times New Roman" w:cs="Times New Roman"/>
          <w:noProof w:val="0"/>
          <w:sz w:val="28"/>
          <w:szCs w:val="28"/>
        </w:rPr>
        <w:t xml:space="preserve"> </w:t>
      </w:r>
      <w:r w:rsidRPr="00EF54CA">
        <w:rPr>
          <w:rFonts w:ascii="Times New Roman" w:eastAsia="Times New Roman" w:hAnsi="Times New Roman" w:cs="Times New Roman"/>
          <w:b/>
          <w:bCs/>
          <w:noProof w:val="0"/>
          <w:sz w:val="28"/>
          <w:szCs w:val="28"/>
        </w:rPr>
        <w:t>HR. Muslim.</w:t>
      </w:r>
    </w:p>
    <w:p w14:paraId="36552AE2"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 xml:space="preserve">Melalui hadis ini, Baginda Nabi memberikan syarah atau penjelasan yang terang benderang bahwa Allah mengukur kualitas kita dari keikhlasan niat di dalam hati yang kemudian dibuktikan melalui amal perbuatan. Hati tanpa amal adalah klaim kosong, sedangkan amal tanpa keikhlasan hati hanyalah kelelahan yang tidak </w:t>
      </w:r>
      <w:r w:rsidRPr="00EF54CA">
        <w:rPr>
          <w:rFonts w:ascii="Times New Roman" w:eastAsia="Times New Roman" w:hAnsi="Times New Roman" w:cs="Times New Roman"/>
          <w:noProof w:val="0"/>
          <w:sz w:val="28"/>
          <w:szCs w:val="28"/>
        </w:rPr>
        <w:lastRenderedPageBreak/>
        <w:t>bernilai di hadapan Allah. Mukmin sejati adalah mereka yang berhasil memadukan kesalehan ritual dan kesalehan sosial.</w:t>
      </w:r>
    </w:p>
    <w:p w14:paraId="7C5AE45C" w14:textId="77777777" w:rsidR="00EF54CA" w:rsidRPr="00EF54CA" w:rsidRDefault="00EF54CA" w:rsidP="00EF54CA">
      <w:pPr>
        <w:spacing w:before="100" w:beforeAutospacing="1" w:after="100" w:afterAutospacing="1" w:line="240" w:lineRule="auto"/>
        <w:outlineLvl w:val="1"/>
        <w:rPr>
          <w:rFonts w:ascii="Times New Roman" w:eastAsia="Times New Roman" w:hAnsi="Times New Roman" w:cs="Times New Roman"/>
          <w:b/>
          <w:bCs/>
          <w:noProof w:val="0"/>
          <w:color w:val="0000FF"/>
          <w:sz w:val="36"/>
          <w:szCs w:val="36"/>
        </w:rPr>
      </w:pPr>
      <w:r w:rsidRPr="00EF54CA">
        <w:rPr>
          <w:rFonts w:ascii="Times New Roman" w:eastAsia="Times New Roman" w:hAnsi="Times New Roman" w:cs="Times New Roman"/>
          <w:b/>
          <w:bCs/>
          <w:noProof w:val="0"/>
          <w:color w:val="0000FF"/>
          <w:sz w:val="36"/>
          <w:szCs w:val="36"/>
        </w:rPr>
        <w:t>Solusi Praktis: Merajut Ukhuwah dan Menyemai Islah</w:t>
      </w:r>
    </w:p>
    <w:p w14:paraId="45F78978"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Di era informasi yang mengalir tanpa henti ini, ujian terberat seorang mukmin adalah menjaga lisannya, jarinya, dan persaudaraannya. Betapa mudah kita terpecah belah hanya karena perbedaan pandangan politik, status sosial, atau termakan fitnah dunia maya. Padahal, Allah Subhanahu wa Ta’ala telah memperingatkan kita dalam Surat Al-Hujurat ayat 10:</w:t>
      </w:r>
    </w:p>
    <w:p w14:paraId="446197BC"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إِنَّمَا الْمُؤْمِنُونَ إِخْوَةٌ فَأَصْلِحُوا بَيْنَ أَخَوَيْكُمْ وَاتَّقُوا اللَّهَ لَعَلَّكُمْ تُرْحَمُونَ</w:t>
      </w:r>
    </w:p>
    <w:p w14:paraId="6F06EAA6"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i/>
          <w:iCs/>
          <w:noProof w:val="0"/>
          <w:sz w:val="28"/>
          <w:szCs w:val="28"/>
        </w:rPr>
        <w:t>“Sesungguhnya orang-orang mukmin itu bersaudara. Karena itu, damaikanlah antara kedua saudaramu dan bertakwalah kepada Allah agar kamu mendapat rahmat.”</w:t>
      </w:r>
      <w:r w:rsidRPr="00EF54CA">
        <w:rPr>
          <w:rFonts w:ascii="Times New Roman" w:eastAsia="Times New Roman" w:hAnsi="Times New Roman" w:cs="Times New Roman"/>
          <w:noProof w:val="0"/>
          <w:sz w:val="28"/>
          <w:szCs w:val="28"/>
        </w:rPr>
        <w:t xml:space="preserve"> </w:t>
      </w:r>
      <w:r w:rsidRPr="00EF54CA">
        <w:rPr>
          <w:rFonts w:ascii="Times New Roman" w:eastAsia="Times New Roman" w:hAnsi="Times New Roman" w:cs="Times New Roman"/>
          <w:b/>
          <w:bCs/>
          <w:noProof w:val="0"/>
          <w:sz w:val="28"/>
          <w:szCs w:val="28"/>
        </w:rPr>
        <w:t>QS. Al-Hujurat [49]: 10.</w:t>
      </w:r>
    </w:p>
    <w:p w14:paraId="7764DCF6"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Tafsir dari ayat ini mewajibkan islah atau upaya perbaikan dan perdamaian. Mukmin yang sejati tidak akan membiarkan konflik membesar. Ia tidak akan menikmati pertengkaran, apalagi menyebarkan informasi palsu yang memanaskan suasana. Ia harus menjadi juru damai.</w:t>
      </w:r>
    </w:p>
    <w:p w14:paraId="737DB08A"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Hal ini dikuatkan oleh hadis riwayat Imam Bukhari dan Imam Muslim. Rasulullah memberikan perumpamaan yang luar biasa indah:</w:t>
      </w:r>
    </w:p>
    <w:p w14:paraId="37EAA2FB"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مَثَلُ الْمُؤْمِنِينَ فِي تَوَادِّهِمْ وَتَرَاحُمِهِمْ وَتَعَاطُفِهِمْ مَثَلُ الْجَسَدِ، إِذَا اشْتَكَىٰ مِنْهُ عُضْوٌ تَدَاعَىٰ لَهُ سَائِرُ الْجَسَدِ بِالسَّهَرِ وَالْحُمَّىٰ</w:t>
      </w:r>
    </w:p>
    <w:p w14:paraId="3F7B52F9"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i/>
          <w:iCs/>
          <w:noProof w:val="0"/>
          <w:sz w:val="28"/>
          <w:szCs w:val="28"/>
        </w:rPr>
        <w:t>“Perumpamaan orang-orang mukmin dalam saling mencintai, menyayangi, dan berempati adalah seperti satu tubuh. Apabila satu anggota tubuh sakit, seluruh tubuh ikut merasakannya dengan tidak tidur dan demam.”</w:t>
      </w:r>
      <w:r w:rsidRPr="00EF54CA">
        <w:rPr>
          <w:rFonts w:ascii="Times New Roman" w:eastAsia="Times New Roman" w:hAnsi="Times New Roman" w:cs="Times New Roman"/>
          <w:noProof w:val="0"/>
          <w:sz w:val="28"/>
          <w:szCs w:val="28"/>
        </w:rPr>
        <w:t xml:space="preserve"> </w:t>
      </w:r>
      <w:r w:rsidRPr="00EF54CA">
        <w:rPr>
          <w:rFonts w:ascii="Times New Roman" w:eastAsia="Times New Roman" w:hAnsi="Times New Roman" w:cs="Times New Roman"/>
          <w:b/>
          <w:bCs/>
          <w:noProof w:val="0"/>
          <w:sz w:val="28"/>
          <w:szCs w:val="28"/>
        </w:rPr>
        <w:t>HR. Bukhari dan Muslim.</w:t>
      </w:r>
    </w:p>
    <w:p w14:paraId="792AE17C"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Penjelasan hadis ini menuntut kita sebagai jamaah. Jika ada saudara kita yang kelaparan, terzalimi, atau tertimpa musibah, hati kita harus ikut sakit, dan tangan kita harus bergerak membantu. Ukhuwah yang sehat tampak dalam empati, advokasi, dan kesediaan kita untuk berbagi beban.</w:t>
      </w:r>
    </w:p>
    <w:p w14:paraId="7D1959BD" w14:textId="77777777" w:rsidR="00EF54CA" w:rsidRPr="00EF54CA" w:rsidRDefault="00EF54CA" w:rsidP="00EF54CA">
      <w:pPr>
        <w:spacing w:before="100" w:beforeAutospacing="1" w:after="100" w:afterAutospacing="1" w:line="240" w:lineRule="auto"/>
        <w:outlineLvl w:val="1"/>
        <w:rPr>
          <w:rFonts w:ascii="Times New Roman" w:eastAsia="Times New Roman" w:hAnsi="Times New Roman" w:cs="Times New Roman"/>
          <w:b/>
          <w:bCs/>
          <w:noProof w:val="0"/>
          <w:color w:val="0000FF"/>
          <w:sz w:val="36"/>
          <w:szCs w:val="36"/>
        </w:rPr>
      </w:pPr>
      <w:r w:rsidRPr="00EF54CA">
        <w:rPr>
          <w:rFonts w:ascii="Times New Roman" w:eastAsia="Times New Roman" w:hAnsi="Times New Roman" w:cs="Times New Roman"/>
          <w:b/>
          <w:bCs/>
          <w:noProof w:val="0"/>
          <w:color w:val="0000FF"/>
          <w:sz w:val="36"/>
          <w:szCs w:val="36"/>
        </w:rPr>
        <w:lastRenderedPageBreak/>
        <w:t>Motivasi Ruhani dan Sosial: Pengorbanan Tanpa Keraguan</w:t>
      </w:r>
    </w:p>
    <w:p w14:paraId="5094A610"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b/>
          <w:bCs/>
          <w:noProof w:val="0"/>
          <w:sz w:val="28"/>
          <w:szCs w:val="28"/>
        </w:rPr>
        <w:t>Hadirin jamaah Jumat yang berbahagia.</w:t>
      </w:r>
    </w:p>
    <w:p w14:paraId="71B39E22"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Puncak dari karakteristik seorang mukmin sejati adalah kesediaannya untuk berkorban di jalan kebenaran tanpa sedikit pun keraguan. Allah menegaskan dalam Surat Al-Hujurat ayat 15:</w:t>
      </w:r>
    </w:p>
    <w:p w14:paraId="12C674E4"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إِنَّمَا الْمُؤْمِنُونَ الَّذِينَ آمَنُوا بِاللَّهِ وَرَسُولِهِ ثُمَّ لَمْ يَرْتَابُوا وَجَاهَدُوا بِأَمْوَالِهِمْ وَأَنْفُسِهِمْ فِي سَبِيلِ اللَّهِ أُولَٰئِكَ هُمُ الصَّادِقُونَ</w:t>
      </w:r>
    </w:p>
    <w:p w14:paraId="627F1017"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i/>
          <w:iCs/>
          <w:noProof w:val="0"/>
          <w:sz w:val="28"/>
          <w:szCs w:val="28"/>
        </w:rPr>
        <w:t>“Sesungguhnya orang-orang mukmin yang sebenarnya adalah mereka yang beriman kepada Allah dan Rasul-Nya, kemudian mereka tidak ragu-ragu, serta berjihad dengan harta dan jiwa mereka di jalan Allah. Mereka itulah orang-orang yang benar.”</w:t>
      </w:r>
      <w:r w:rsidRPr="00EF54CA">
        <w:rPr>
          <w:rFonts w:ascii="Times New Roman" w:eastAsia="Times New Roman" w:hAnsi="Times New Roman" w:cs="Times New Roman"/>
          <w:noProof w:val="0"/>
          <w:sz w:val="28"/>
          <w:szCs w:val="28"/>
        </w:rPr>
        <w:t xml:space="preserve"> </w:t>
      </w:r>
      <w:r w:rsidRPr="00EF54CA">
        <w:rPr>
          <w:rFonts w:ascii="Times New Roman" w:eastAsia="Times New Roman" w:hAnsi="Times New Roman" w:cs="Times New Roman"/>
          <w:b/>
          <w:bCs/>
          <w:noProof w:val="0"/>
          <w:sz w:val="28"/>
          <w:szCs w:val="28"/>
        </w:rPr>
        <w:t>QS. Al-Hujurat [49]: 15.</w:t>
      </w:r>
    </w:p>
    <w:p w14:paraId="3F992436"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Ayat ini merupakan tolok ukur atau validasi kejujuran iman kita. Jihad tidak melulu bermakna perang fisik; di masa damai ini, berkorban menahan hawa nafsu, menginfakkan harta untuk yatim piatu, menjaga kejujuran di tengah sistem yang korup, menolak plagiarisme dalam bekerja, hingga bersabar mendidik anak dan keluarga, adalah bentuk pengorbanan jiwa dan harta yang amat dicintai Allah.</w:t>
      </w:r>
    </w:p>
    <w:p w14:paraId="710F0DFF"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Dan pada akhirnya, keseluruhan bangunan iman itu akan memancarkan satu cahaya utama, yakni akhlak yang mulia. Rasulullah dalam hadis riwayat Imam Tirmidzi bersabda:</w:t>
      </w:r>
    </w:p>
    <w:p w14:paraId="6998DC6E"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أَكْمَلُ الْمُؤْمِنِينَ إِيمَانًا أَحْسَنُهُمْ خُلُقًا</w:t>
      </w:r>
    </w:p>
    <w:p w14:paraId="284D5E46"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i/>
          <w:iCs/>
          <w:noProof w:val="0"/>
          <w:sz w:val="28"/>
          <w:szCs w:val="28"/>
        </w:rPr>
        <w:t>“Orang mukmin yang paling sempurna imannya adalah yang paling baik akhlaknya.”</w:t>
      </w:r>
      <w:r w:rsidRPr="00EF54CA">
        <w:rPr>
          <w:rFonts w:ascii="Times New Roman" w:eastAsia="Times New Roman" w:hAnsi="Times New Roman" w:cs="Times New Roman"/>
          <w:noProof w:val="0"/>
          <w:sz w:val="28"/>
          <w:szCs w:val="28"/>
        </w:rPr>
        <w:t xml:space="preserve"> </w:t>
      </w:r>
      <w:r w:rsidRPr="00EF54CA">
        <w:rPr>
          <w:rFonts w:ascii="Times New Roman" w:eastAsia="Times New Roman" w:hAnsi="Times New Roman" w:cs="Times New Roman"/>
          <w:b/>
          <w:bCs/>
          <w:noProof w:val="0"/>
          <w:sz w:val="28"/>
          <w:szCs w:val="28"/>
        </w:rPr>
        <w:t>HR. Tirmidzi.</w:t>
      </w:r>
    </w:p>
    <w:p w14:paraId="3B267600"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Berdasarkan syarah dari para ulama, hadis ini adalah rangkuman dari seluruh amal mukmin.</w:t>
      </w:r>
    </w:p>
    <w:p w14:paraId="4D89BE48"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Orang yang paling baik akhlaknya adalah orang yang paling mampu menahan marahnya, paling peduli pada sekitarnya, santun tutur katanya, dan tidak merugikan orang lain.</w:t>
      </w:r>
    </w:p>
    <w:p w14:paraId="3855B9A8"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lastRenderedPageBreak/>
        <w:t>Semoga kita semua yang hadir di masjid ini tidak sekadar menyandang nama mukmin di dunia, tetapi kelak di akhirat diakui oleh Allah dan Rasul-Nya sebagai barisan mukmin sejati yang pantas mewarisi surga Firdaus.</w:t>
      </w:r>
    </w:p>
    <w:p w14:paraId="4BC03247"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بَارَكَ اللَّهُ لِي وَلَكُمْ فِي الْقُرْآنِ الْعَظِيمِ، وَنَفَعَنِي وَإِيَّاكُمْ بِمَا فِيهِ مِنَ الْآيَاتِ وَالذِّكْرِ الْحَكِيمِ. أَقُولُ قَوْلِي هَذَا وَأَسْتَغْفِرُ اللَّهَ الْعَظِيمَ لِي وَلَكُمْ، فَاسْتَغْفِرُوهُ إِنَّهُ هُوَ الْغَفُورُ الرَّحِيمُ.</w:t>
      </w:r>
    </w:p>
    <w:p w14:paraId="2755BC3D" w14:textId="77777777" w:rsidR="00EF54CA" w:rsidRPr="00EF54CA" w:rsidRDefault="00EF54CA" w:rsidP="00EF54CA">
      <w:pPr>
        <w:spacing w:before="100" w:beforeAutospacing="1" w:after="100" w:afterAutospacing="1" w:line="240" w:lineRule="auto"/>
        <w:outlineLvl w:val="1"/>
        <w:rPr>
          <w:rFonts w:ascii="Times New Roman" w:eastAsia="Times New Roman" w:hAnsi="Times New Roman" w:cs="Times New Roman" w:hint="cs"/>
          <w:b/>
          <w:bCs/>
          <w:noProof w:val="0"/>
          <w:color w:val="0000FF"/>
          <w:sz w:val="36"/>
          <w:szCs w:val="36"/>
          <w:rtl/>
        </w:rPr>
      </w:pPr>
      <w:r w:rsidRPr="00EF54CA">
        <w:rPr>
          <w:rFonts w:ascii="Times New Roman" w:eastAsia="Times New Roman" w:hAnsi="Times New Roman" w:cs="Times New Roman"/>
          <w:b/>
          <w:bCs/>
          <w:noProof w:val="0"/>
          <w:color w:val="0000FF"/>
          <w:sz w:val="36"/>
          <w:szCs w:val="36"/>
        </w:rPr>
        <w:t>Khutbah II</w:t>
      </w:r>
    </w:p>
    <w:p w14:paraId="1F233FF6" w14:textId="3982133C"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EF54CA">
        <w:rPr>
          <w:rFonts w:ascii="Arabic Typesetting" w:eastAsia="Times New Roman" w:hAnsi="Arabic Typesetting" w:cs="Arabic Typesetting" w:hint="cs"/>
          <w:noProof w:val="0"/>
          <w:sz w:val="48"/>
          <w:szCs w:val="48"/>
          <w:rtl/>
        </w:rPr>
        <w:t>الْحَمْدُ لِلَّهِ حَمْدًا كَثِيرًا كَمَا أَمَرَ. أَشْهَدُ أَنْ لَا إِلٰهَ إِلَّا اللَّهُ وَحْدَهُ لَا شَرِيكَ لَهُ إِرْغَامًا لِمَنْ جَحَدَ بِهِ وَكَفَرَ، وَأَشْهَدُ أَنَّ مُحَمَّدًا عَبْدُهُ وَرَسُولُهُ سَيِّدُ الْخَلَائِقِ وَالْبَشَرِ. اللَّهُمَّ صَلِّ وَسَلِّمْ عَلَى مُحَمَّدٍ وَعَلَى آلِهِ وَأَصْحَابِهِ وَمَنْ تَبِعَهُمْ بِإِحْسَانٍ إِلَى يَوْمِ الْمَحْشَرِ. أَمَّا بَعْدُ، فَيَا عِبَادَ اللَّهِ، اتَّقُوا اللَّهَ حَقَّ تُقَاتِهِ وَلَا تَمُوتُنَّ إِلَّا وَأَنْتُمْ مُسْلِمُونَ.</w:t>
      </w:r>
    </w:p>
    <w:p w14:paraId="26598501"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b/>
          <w:bCs/>
          <w:noProof w:val="0"/>
          <w:sz w:val="28"/>
          <w:szCs w:val="28"/>
        </w:rPr>
        <w:t>Jamaah Jumat yang Dimuliakan Allah</w:t>
      </w:r>
    </w:p>
    <w:p w14:paraId="53503986"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Sebagai penutup atau khulasah khutbah pada siang hari ini, khatib ingin mengingatkan kembali bahwa menjadi mukmin sejati adalah proses pendidikan sepanjang hayat. Karakter mukmin terwujud dari kepekaan hati yang senantiasa bergetar mengingat Allah, kesungguhan beramal saleh tanpa pamrih, kesadaran menjaga ukhuwah islamiyah dan menghindari perpecahan, serta kesiapan total untuk mengorbankan waktu, tenaga, dan harta demi kemaslahatan umat.</w:t>
      </w:r>
    </w:p>
    <w:p w14:paraId="47BBB26E"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Mari kita memohon kepada Allah, Sang Pembolak-balik hati, agar menancapkan keimanan yang kokoh di dalam dada kita, sehingga kita pulang menghadap-Nya nanti dalam keadaan membawa hati yang selamat.</w:t>
      </w:r>
    </w:p>
    <w:p w14:paraId="06B8FD42"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إِنَّ اللَّهَ وَمَلَائِكَتَهُ يُصَلُّونَ عَلَى النَّبِيِّ، يَا أَيُّهَا الَّذِينَ آمَنُوا صَلُّوا عَلَيْهِ وَسَلِّمُوا تَسْلِيمًا</w:t>
      </w:r>
    </w:p>
    <w:p w14:paraId="01D8718C"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tl/>
        </w:rPr>
      </w:pPr>
      <w:r w:rsidRPr="00EF54CA">
        <w:rPr>
          <w:rFonts w:ascii="Arabic Typesetting" w:eastAsia="Times New Roman" w:hAnsi="Arabic Typesetting" w:cs="Arabic Typesetting" w:hint="cs"/>
          <w:noProof w:val="0"/>
          <w:sz w:val="52"/>
          <w:szCs w:val="52"/>
          <w:rtl/>
        </w:rPr>
        <w:t>اللَّهُمَّ صَلِّ عَلَى مُحَمَّدٍ وَعَلَى آلِ مُحَمَّدٍ، كَمَا صَلَّيْتَ عَلَى إِبْرَاهِيمَ وَعَلَى آلِ إِبْرَاهِيمَ، إِنَّكَ حَمِيدٌ مَجِيدٌ.</w:t>
      </w:r>
    </w:p>
    <w:p w14:paraId="6788AD8C"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tl/>
        </w:rPr>
      </w:pPr>
      <w:r w:rsidRPr="00EF54CA">
        <w:rPr>
          <w:rFonts w:ascii="Arabic Typesetting" w:eastAsia="Times New Roman" w:hAnsi="Arabic Typesetting" w:cs="Arabic Typesetting" w:hint="cs"/>
          <w:noProof w:val="0"/>
          <w:sz w:val="52"/>
          <w:szCs w:val="52"/>
          <w:rtl/>
        </w:rPr>
        <w:lastRenderedPageBreak/>
        <w:t>اللَّهُمَّ اغْفِرْ لِلْمُسْلِمِينَ وَالْمُسْلِمَاتِ، وَالْمُؤْمِنِينَ وَالْمُؤْمِنَاتِ، الْأَحْيَاءِ مِنْهُمْ وَالْأَمْوَاتِ، إِنَّكَ سَمِيعٌ قَرِيبٌ مُجِيبُ الدَّعَوَاتِ، يَا قَاضِيَ الْحَاجَاتِ.</w:t>
      </w:r>
    </w:p>
    <w:p w14:paraId="0176BBB7"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tl/>
        </w:rPr>
      </w:pPr>
      <w:r w:rsidRPr="00EF54CA">
        <w:rPr>
          <w:rFonts w:ascii="Arabic Typesetting" w:eastAsia="Times New Roman" w:hAnsi="Arabic Typesetting" w:cs="Arabic Typesetting" w:hint="cs"/>
          <w:noProof w:val="0"/>
          <w:sz w:val="52"/>
          <w:szCs w:val="52"/>
          <w:rtl/>
        </w:rPr>
        <w:t>اللَّهُمَّ اغْفِرْ لَنَا ذُنُوبَنَا، وَذُنُوبَ وَالِدَيْنَا، وَمُعَلِّمِينَا، وَلِجَمِيعِ الْمُسْلِمِينَ وَالْمُسْلِمَاتِ.</w:t>
      </w:r>
    </w:p>
    <w:p w14:paraId="430C1C85"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noProof w:val="0"/>
          <w:sz w:val="28"/>
          <w:szCs w:val="28"/>
        </w:rPr>
        <w:t>*Ya Allah, ampunilah dosa-dosa kami, dosa kedua orang tua kami, guru-guru kami, dan seluruh umat Islam.*</w:t>
      </w:r>
    </w:p>
    <w:p w14:paraId="42AEE745"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اللَّهُمَّ لَا تَجْعَلْ قُلُوبَنَا قَاسِيَةً كَالْحِجَارَةِ.</w:t>
      </w:r>
    </w:p>
    <w:p w14:paraId="4AEB15E9"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noProof w:val="0"/>
          <w:sz w:val="28"/>
          <w:szCs w:val="28"/>
        </w:rPr>
        <w:t>*Ya Allah, janganlah Engkau biarkan hati kami keras membatu.*</w:t>
      </w:r>
    </w:p>
    <w:p w14:paraId="37B46F4D"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وَأَلِنْ قُلُوبَنَا لِتَقَبُّلِ آيَاتِكَ دَائِمًا، وَاجْعَلْ أَعْمَالَنَا دَلِيلًا عَلَى إِيمَانِنَا الَّذِي تَرْضَاهُ.</w:t>
      </w:r>
    </w:p>
    <w:p w14:paraId="201EA6C8"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noProof w:val="0"/>
          <w:sz w:val="28"/>
          <w:szCs w:val="28"/>
        </w:rPr>
        <w:t>*Lembutkanlah hati kami agar senantiasa menerima ayat-ayat-Mu, dan jadikanlah amal kami sebagai cerminan iman yang Engkau ridhai.*</w:t>
      </w:r>
    </w:p>
    <w:p w14:paraId="52F0F6E9"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اللَّهُمَّ ارْزُقْنَا صِفَاتِ الْمُؤْمِنِينَ الصَّادِقِينَ وَأَخْلَاقَهُمْ.</w:t>
      </w:r>
    </w:p>
    <w:p w14:paraId="013D2197"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noProof w:val="0"/>
          <w:sz w:val="28"/>
          <w:szCs w:val="28"/>
        </w:rPr>
        <w:t>*Ya Allah, anugerahkanlah kepada kami karakter dan akhlak mukmin sejati.*</w:t>
      </w:r>
    </w:p>
    <w:p w14:paraId="213E4246"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وَوَثِّقْ أُخُوَّتَنَا، وَأَلِّفْ بَيْنَ قُلُوبِنَا، وَأَبْعِدْ عَنَّا الْفِتَنَ وَالْفُرْقَةَ وَالِاخْتِلَافَ.</w:t>
      </w:r>
    </w:p>
    <w:p w14:paraId="6C81358B"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noProof w:val="0"/>
          <w:sz w:val="28"/>
          <w:szCs w:val="28"/>
        </w:rPr>
        <w:t>*Eratkanlah persaudaraan di antara kami, satukanlah hati kami, dan jauhkanlah kami dari fitnah, perpecahan, serta perselisihan.*</w:t>
      </w:r>
    </w:p>
    <w:p w14:paraId="33F01117"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وَاجْعَلْنَا أُمَّةً تَبْذُلُ أَنْفُسَهَا وَأَمْوَالَهَا فِي سَبِيلِ دِينِكَ، وَزَيِّنَّا بِمَكَارِمِ الْأَخْلَاقِ.</w:t>
      </w:r>
    </w:p>
    <w:p w14:paraId="1BCC7DB1"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noProof w:val="0"/>
          <w:sz w:val="28"/>
          <w:szCs w:val="28"/>
        </w:rPr>
        <w:t>*Jadikanlah kami umat yang senantiasa mengorbankan jiwa dan harta demi agama-Mu, serta hiasilah diri kami dengan akhlak yang mulia.*</w:t>
      </w:r>
    </w:p>
    <w:p w14:paraId="0EFEBD14"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رَبَّنَا تَقَبَّلْ مِنَّا، إِنَّكَ أَنْتَ السَّمِيعُ الْعَلِيمُ، وَتُبْ عَلَيْنَا، إِنَّكَ أَنْتَ التَّوَّابُ الرَّحِيمُ.</w:t>
      </w:r>
    </w:p>
    <w:p w14:paraId="5DA87092" w14:textId="77777777" w:rsidR="00EF54CA" w:rsidRPr="00EF54CA" w:rsidRDefault="00EF54CA" w:rsidP="00EF54CA">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EF54CA">
        <w:rPr>
          <w:rFonts w:ascii="Times New Roman" w:eastAsia="Times New Roman" w:hAnsi="Times New Roman" w:cs="Times New Roman"/>
          <w:noProof w:val="0"/>
          <w:sz w:val="28"/>
          <w:szCs w:val="28"/>
        </w:rPr>
        <w:lastRenderedPageBreak/>
        <w:t>*Wahai Tuhan kami, terimalah amal dan doa kami. Sesungguhnya Engkaulah Yang Maha Mendengar lagi Maha Mengetahui. Terimalah tobat kami. Sesungguhnya Engkaulah Yang Maha Penerima Tobat lagi Maha Penyayang.*</w:t>
      </w:r>
    </w:p>
    <w:p w14:paraId="21F375BF"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Pr>
      </w:pPr>
      <w:r w:rsidRPr="00EF54CA">
        <w:rPr>
          <w:rFonts w:ascii="Arabic Typesetting" w:eastAsia="Times New Roman" w:hAnsi="Arabic Typesetting" w:cs="Arabic Typesetting" w:hint="cs"/>
          <w:noProof w:val="0"/>
          <w:sz w:val="52"/>
          <w:szCs w:val="52"/>
          <w:rtl/>
        </w:rPr>
        <w:t>رَبَّنَا آتِنَا فِي الدُّنْيَا حَسَنَةً وَفِي الْآخِرَةِ حَسَنَةً وَقِنَا عَذَابَ النَّارِ.</w:t>
      </w:r>
    </w:p>
    <w:p w14:paraId="13F8D8A9"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tl/>
        </w:rPr>
      </w:pPr>
      <w:r w:rsidRPr="00EF54CA">
        <w:rPr>
          <w:rFonts w:ascii="Arabic Typesetting" w:eastAsia="Times New Roman" w:hAnsi="Arabic Typesetting" w:cs="Arabic Typesetting" w:hint="cs"/>
          <w:noProof w:val="0"/>
          <w:sz w:val="52"/>
          <w:szCs w:val="52"/>
          <w:rtl/>
        </w:rPr>
        <w:t>آمِينَ يَا رَبَّ الْعَالَمِينَ.</w:t>
      </w:r>
    </w:p>
    <w:p w14:paraId="4C9C8EAE" w14:textId="77777777" w:rsidR="00EF54CA" w:rsidRPr="00EF54CA" w:rsidRDefault="00EF54CA" w:rsidP="00EF54CA">
      <w:pPr>
        <w:bidi/>
        <w:spacing w:before="100" w:beforeAutospacing="1" w:after="100" w:afterAutospacing="1" w:line="240" w:lineRule="auto"/>
        <w:rPr>
          <w:rFonts w:ascii="Arabic Typesetting" w:eastAsia="Times New Roman" w:hAnsi="Arabic Typesetting" w:cs="Arabic Typesetting" w:hint="cs"/>
          <w:noProof w:val="0"/>
          <w:sz w:val="52"/>
          <w:szCs w:val="52"/>
          <w:rtl/>
        </w:rPr>
      </w:pPr>
      <w:r w:rsidRPr="00EF54CA">
        <w:rPr>
          <w:rFonts w:ascii="Arabic Typesetting" w:eastAsia="Times New Roman" w:hAnsi="Arabic Typesetting" w:cs="Arabic Typesetting" w:hint="cs"/>
          <w:noProof w:val="0"/>
          <w:sz w:val="52"/>
          <w:szCs w:val="52"/>
          <w:rtl/>
        </w:rPr>
        <w:t>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وَلَذِكْرُ اللَّهِ أَكْبَرُ. أَقِيمُوا الصَّلَاةَ.</w:t>
      </w:r>
    </w:p>
    <w:p w14:paraId="2D1A8766" w14:textId="77777777" w:rsidR="00EF54CA" w:rsidRPr="00EF54CA" w:rsidRDefault="00EF54CA" w:rsidP="00EF54CA">
      <w:pPr>
        <w:spacing w:before="100" w:beforeAutospacing="1" w:after="100" w:afterAutospacing="1" w:line="240" w:lineRule="auto"/>
        <w:outlineLvl w:val="1"/>
        <w:rPr>
          <w:rFonts w:ascii="Times New Roman" w:eastAsia="Times New Roman" w:hAnsi="Times New Roman" w:cs="Times New Roman" w:hint="cs"/>
          <w:b/>
          <w:bCs/>
          <w:noProof w:val="0"/>
          <w:color w:val="0000FF"/>
          <w:sz w:val="36"/>
          <w:szCs w:val="36"/>
          <w:rtl/>
        </w:rPr>
      </w:pPr>
      <w:r w:rsidRPr="00EF54CA">
        <w:rPr>
          <w:rFonts w:ascii="Times New Roman" w:eastAsia="Times New Roman" w:hAnsi="Times New Roman" w:cs="Times New Roman"/>
          <w:b/>
          <w:bCs/>
          <w:noProof w:val="0"/>
          <w:color w:val="0000FF"/>
          <w:sz w:val="36"/>
          <w:szCs w:val="36"/>
        </w:rPr>
        <w:t>Sumber Rujukan</w:t>
      </w:r>
    </w:p>
    <w:p w14:paraId="6DC913E4" w14:textId="77777777" w:rsidR="00EF54CA" w:rsidRPr="00EF54CA" w:rsidRDefault="00EF54CA" w:rsidP="00EF54CA">
      <w:pPr>
        <w:numPr>
          <w:ilvl w:val="0"/>
          <w:numId w:val="1"/>
        </w:numPr>
        <w:spacing w:before="100" w:beforeAutospacing="1" w:after="100" w:afterAutospacing="1" w:line="240" w:lineRule="auto"/>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Al-Qur’an, QS. Al-Anfal [8]: 2.</w:t>
      </w:r>
    </w:p>
    <w:p w14:paraId="560D08BD" w14:textId="77777777" w:rsidR="00EF54CA" w:rsidRPr="00EF54CA" w:rsidRDefault="00EF54CA" w:rsidP="00EF54CA">
      <w:pPr>
        <w:numPr>
          <w:ilvl w:val="0"/>
          <w:numId w:val="1"/>
        </w:numPr>
        <w:spacing w:before="100" w:beforeAutospacing="1" w:after="100" w:afterAutospacing="1" w:line="240" w:lineRule="auto"/>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Al-Qur’an, QS. Al-Hujurat [49]: 10 dan 15.</w:t>
      </w:r>
    </w:p>
    <w:p w14:paraId="4D151EB0" w14:textId="77777777" w:rsidR="00EF54CA" w:rsidRPr="00EF54CA" w:rsidRDefault="00EF54CA" w:rsidP="00EF54CA">
      <w:pPr>
        <w:numPr>
          <w:ilvl w:val="0"/>
          <w:numId w:val="1"/>
        </w:numPr>
        <w:spacing w:before="100" w:beforeAutospacing="1" w:after="100" w:afterAutospacing="1" w:line="240" w:lineRule="auto"/>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Hadis riwayat Imam Muslim tentang Allah melihat hati dan amal manusia.</w:t>
      </w:r>
    </w:p>
    <w:p w14:paraId="3E473295" w14:textId="77777777" w:rsidR="00EF54CA" w:rsidRPr="00EF54CA" w:rsidRDefault="00EF54CA" w:rsidP="00EF54CA">
      <w:pPr>
        <w:numPr>
          <w:ilvl w:val="0"/>
          <w:numId w:val="1"/>
        </w:numPr>
        <w:spacing w:before="100" w:beforeAutospacing="1" w:after="100" w:afterAutospacing="1" w:line="240" w:lineRule="auto"/>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Hadis riwayat Imam Bukhari dan Imam Muslim tentang perumpamaan kaum mukmin sebagai satu tubuh.</w:t>
      </w:r>
    </w:p>
    <w:p w14:paraId="4C6C6681" w14:textId="77777777" w:rsidR="00EF54CA" w:rsidRPr="00EF54CA" w:rsidRDefault="00EF54CA" w:rsidP="00EF54CA">
      <w:pPr>
        <w:numPr>
          <w:ilvl w:val="0"/>
          <w:numId w:val="1"/>
        </w:numPr>
        <w:spacing w:before="100" w:beforeAutospacing="1" w:after="100" w:afterAutospacing="1" w:line="240" w:lineRule="auto"/>
        <w:rPr>
          <w:rFonts w:ascii="Times New Roman" w:eastAsia="Times New Roman" w:hAnsi="Times New Roman" w:cs="Times New Roman"/>
          <w:noProof w:val="0"/>
          <w:sz w:val="28"/>
          <w:szCs w:val="28"/>
        </w:rPr>
      </w:pPr>
      <w:r w:rsidRPr="00EF54CA">
        <w:rPr>
          <w:rFonts w:ascii="Times New Roman" w:eastAsia="Times New Roman" w:hAnsi="Times New Roman" w:cs="Times New Roman"/>
          <w:noProof w:val="0"/>
          <w:sz w:val="28"/>
          <w:szCs w:val="28"/>
        </w:rPr>
        <w:t>Hadis riwayat Imam Tirmidzi tentang kesempurnaan iman dan kemuliaan akhlak.</w:t>
      </w:r>
    </w:p>
    <w:p w14:paraId="3DD7FA5D" w14:textId="77777777" w:rsidR="00E35736" w:rsidRDefault="00E35736"/>
    <w:sectPr w:rsidR="00E3573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F7287" w14:textId="77777777" w:rsidR="00354DC2" w:rsidRDefault="00354DC2" w:rsidP="00EF54CA">
      <w:pPr>
        <w:spacing w:after="0" w:line="240" w:lineRule="auto"/>
      </w:pPr>
      <w:r>
        <w:separator/>
      </w:r>
    </w:p>
  </w:endnote>
  <w:endnote w:type="continuationSeparator" w:id="0">
    <w:p w14:paraId="36C8B0EB" w14:textId="77777777" w:rsidR="00354DC2" w:rsidRDefault="00354DC2" w:rsidP="00EF5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abic Typesetting">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D8AE1" w14:textId="77777777" w:rsidR="00EF54CA" w:rsidRDefault="00EF54CA">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574843AA" w14:textId="77777777" w:rsidR="00EF54CA" w:rsidRDefault="00EF5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1FB1C" w14:textId="77777777" w:rsidR="00354DC2" w:rsidRDefault="00354DC2" w:rsidP="00EF54CA">
      <w:pPr>
        <w:spacing w:after="0" w:line="240" w:lineRule="auto"/>
      </w:pPr>
      <w:r>
        <w:separator/>
      </w:r>
    </w:p>
  </w:footnote>
  <w:footnote w:type="continuationSeparator" w:id="0">
    <w:p w14:paraId="59BDA326" w14:textId="77777777" w:rsidR="00354DC2" w:rsidRDefault="00354DC2" w:rsidP="00EF54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83D8D"/>
    <w:multiLevelType w:val="multilevel"/>
    <w:tmpl w:val="2E54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4CA"/>
    <w:rsid w:val="00203F95"/>
    <w:rsid w:val="0034370F"/>
    <w:rsid w:val="00354DC2"/>
    <w:rsid w:val="004C6615"/>
    <w:rsid w:val="00503FA8"/>
    <w:rsid w:val="005C4FFB"/>
    <w:rsid w:val="00634BC3"/>
    <w:rsid w:val="008F62B8"/>
    <w:rsid w:val="00AC03EA"/>
    <w:rsid w:val="00B933F1"/>
    <w:rsid w:val="00D07532"/>
    <w:rsid w:val="00DB47B5"/>
    <w:rsid w:val="00E35736"/>
    <w:rsid w:val="00E874E4"/>
    <w:rsid w:val="00EF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638DB"/>
  <w15:chartTrackingRefBased/>
  <w15:docId w15:val="{8EE1FD4E-AD84-422E-AF2E-5D03158C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2">
    <w:name w:val="heading 2"/>
    <w:basedOn w:val="Normal"/>
    <w:link w:val="Heading2Char"/>
    <w:uiPriority w:val="9"/>
    <w:qFormat/>
    <w:rsid w:val="00EF54CA"/>
    <w:pPr>
      <w:spacing w:before="100" w:beforeAutospacing="1" w:after="100" w:afterAutospacing="1" w:line="240" w:lineRule="auto"/>
      <w:outlineLvl w:val="1"/>
    </w:pPr>
    <w:rPr>
      <w:rFonts w:ascii="Times New Roman" w:eastAsia="Times New Roman" w:hAnsi="Times New Roman" w:cs="Times New Roman"/>
      <w:b/>
      <w:bCs/>
      <w:noProof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54CA"/>
    <w:rPr>
      <w:rFonts w:ascii="Times New Roman" w:eastAsia="Times New Roman" w:hAnsi="Times New Roman" w:cs="Times New Roman"/>
      <w:b/>
      <w:bCs/>
      <w:sz w:val="36"/>
      <w:szCs w:val="36"/>
    </w:rPr>
  </w:style>
  <w:style w:type="character" w:styleId="Strong">
    <w:name w:val="Strong"/>
    <w:basedOn w:val="DefaultParagraphFont"/>
    <w:uiPriority w:val="22"/>
    <w:qFormat/>
    <w:rsid w:val="00EF54CA"/>
    <w:rPr>
      <w:b/>
      <w:bCs/>
    </w:rPr>
  </w:style>
  <w:style w:type="paragraph" w:styleId="NormalWeb">
    <w:name w:val="Normal (Web)"/>
    <w:basedOn w:val="Normal"/>
    <w:uiPriority w:val="99"/>
    <w:semiHidden/>
    <w:unhideWhenUsed/>
    <w:rsid w:val="00EF54CA"/>
    <w:pPr>
      <w:spacing w:before="100" w:beforeAutospacing="1" w:after="100" w:afterAutospacing="1" w:line="240" w:lineRule="auto"/>
    </w:pPr>
    <w:rPr>
      <w:rFonts w:ascii="Times New Roman" w:eastAsia="Times New Roman" w:hAnsi="Times New Roman" w:cs="Times New Roman"/>
      <w:noProof w:val="0"/>
      <w:sz w:val="24"/>
      <w:szCs w:val="24"/>
    </w:rPr>
  </w:style>
  <w:style w:type="character" w:styleId="Emphasis">
    <w:name w:val="Emphasis"/>
    <w:basedOn w:val="DefaultParagraphFont"/>
    <w:uiPriority w:val="20"/>
    <w:qFormat/>
    <w:rsid w:val="00EF54CA"/>
    <w:rPr>
      <w:i/>
      <w:iCs/>
    </w:rPr>
  </w:style>
  <w:style w:type="paragraph" w:styleId="Header">
    <w:name w:val="header"/>
    <w:basedOn w:val="Normal"/>
    <w:link w:val="HeaderChar"/>
    <w:uiPriority w:val="99"/>
    <w:unhideWhenUsed/>
    <w:rsid w:val="00EF54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4CA"/>
    <w:rPr>
      <w:noProof/>
    </w:rPr>
  </w:style>
  <w:style w:type="paragraph" w:styleId="Footer">
    <w:name w:val="footer"/>
    <w:basedOn w:val="Normal"/>
    <w:link w:val="FooterChar"/>
    <w:uiPriority w:val="99"/>
    <w:unhideWhenUsed/>
    <w:rsid w:val="00EF54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4C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825020">
      <w:bodyDiv w:val="1"/>
      <w:marLeft w:val="0"/>
      <w:marRight w:val="0"/>
      <w:marTop w:val="0"/>
      <w:marBottom w:val="0"/>
      <w:divBdr>
        <w:top w:val="none" w:sz="0" w:space="0" w:color="auto"/>
        <w:left w:val="none" w:sz="0" w:space="0" w:color="auto"/>
        <w:bottom w:val="none" w:sz="0" w:space="0" w:color="auto"/>
        <w:right w:val="none" w:sz="0" w:space="0" w:color="auto"/>
      </w:divBdr>
      <w:divsChild>
        <w:div w:id="1148598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1736</Words>
  <Characters>9897</Characters>
  <Application>Microsoft Office Word</Application>
  <DocSecurity>0</DocSecurity>
  <Lines>82</Lines>
  <Paragraphs>23</Paragraphs>
  <ScaleCrop>false</ScaleCrop>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2</cp:revision>
  <cp:lastPrinted>2026-07-30T08:53:00Z</cp:lastPrinted>
  <dcterms:created xsi:type="dcterms:W3CDTF">2026-07-30T08:53:00Z</dcterms:created>
  <dcterms:modified xsi:type="dcterms:W3CDTF">2026-07-30T08:53:00Z</dcterms:modified>
</cp:coreProperties>
</file>