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>Naskah Khutbah Idul Fitri: Meraih Kemenangan Hakiki dan Menjaga Istiqamah</w:t>
      </w:r>
    </w:p>
    <w:p w14:paraId="43A6C9E1" w14:textId="6EC8EA52" w:rsidR="00B20A5D" w:rsidRDefault="00117F69" w:rsidP="00B20A5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/>
          <w:color w:val="1F1F1F"/>
          <w:sz w:val="52"/>
          <w:szCs w:val="52"/>
        </w:rPr>
      </w:pP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الْحَمْدُ لِلَّهِ رَبِّ الْعَالَمِينَ، وَالْعَاقِبَةُ لِلْمُتَّقِينَ، وَلَا عُدْوَانَ إِلَّا عَلَى الظَّالِمِينَ. أَشْهَدُ أَنْ لَا إِلَهَ إِلَّا اللَّهُ وَحْدَهُ لَا شَرِيكَ لَه</w:t>
      </w: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ُ، وَأَشْهَدُ أَنَّ مُحَمَّدًا عَبْدُهُ وَرَسُولُهُ. اللَّهُمَّ صَلِّ وَسَلِّمْ عَلَى نَبِيِّنَا مُحَمَّدٍ وَعَلَى آلِهِ وَأَصْحَابِهِ أَجْمَعِينَ. أَمَّا بَعْدُ، فَيَا عِبَادَ اللَّهِ، أُوصِيكُمْ وَنَفْسِي بِتَقْوَى اللَّهِ فَقَدْ فَازَ الْمُتَّقُون</w:t>
      </w:r>
    </w:p>
    <w:p w14:paraId="00000003" w14:textId="4C1E5B71" w:rsidR="00DA727F" w:rsidRDefault="00117F69" w:rsidP="00B20A5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Ma'</w:t>
      </w:r>
      <w:r>
        <w:rPr>
          <w:rFonts w:ascii="Google Sans" w:eastAsia="Google Sans" w:hAnsi="Google Sans" w:cs="Google Sans"/>
          <w:color w:val="1F1F1F"/>
        </w:rPr>
        <w:t>asyiral muslimin wal muslimat, jamaah shalat Idul Fitri rahimakumullah.</w:t>
      </w:r>
    </w:p>
    <w:p w14:paraId="00000004" w14:textId="1509215A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Marilah kita senantiasa memanjatkan puji syukur ke hadirat Allah Subhanahu wa Ta'ala. Pagi hari ini, di bawah naungan langit-Nya yang agung, kita berkumpul di tanah lapang ini untuk me</w:t>
      </w:r>
      <w:r>
        <w:rPr>
          <w:rFonts w:ascii="Google Sans" w:eastAsia="Google Sans" w:hAnsi="Google Sans" w:cs="Google Sans"/>
          <w:color w:val="1F1F1F"/>
        </w:rPr>
        <w:t>nggemakan takbir, tahlil, dan tahmid. Bertakwa</w:t>
      </w:r>
      <w:r>
        <w:rPr>
          <w:rFonts w:ascii="Google Sans" w:eastAsia="Google Sans" w:hAnsi="Google Sans" w:cs="Google Sans"/>
          <w:color w:val="1F1F1F"/>
        </w:rPr>
        <w:t>lah kepada Allah dengan sebenar-benar takwa, karena hanya dengan bekal takwa kita akan selamat di dunia dan akhirat.</w:t>
      </w:r>
    </w:p>
    <w:p w14:paraId="00000005" w14:textId="12107D1A" w:rsidR="00DA727F" w:rsidRPr="00B20A5D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 أَكْبَرُ، اللَّهُ أَكْبَرُ، اللَّهُ أَكْبَرُ، لَا إِلَهَ إِلَّا اللَّهُ وَاللَّهُ أَ</w:t>
      </w: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كْبَرُ، اللَّهُ أَكْبَرُ وَلِلَّهِ الْحَمْد</w:t>
      </w:r>
    </w:p>
    <w:p w14:paraId="00000007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Hari ini adalah hari kemenangan. Kita merayakan keberhasilan menundukkan hawa nafsu selama satu bulan penuh di madrasah Ramadhan. Puasa, qiyamul lail, tilawah, dan zakat yang tela</w:t>
      </w:r>
      <w:r>
        <w:rPr>
          <w:rFonts w:ascii="Google Sans" w:eastAsia="Google Sans" w:hAnsi="Google Sans" w:cs="Google Sans"/>
          <w:color w:val="1F1F1F"/>
        </w:rPr>
        <w:t>h kita tunaikan adalah bukti ketundukan kita kepada Sang Khalik. Hal ini sejalan dengan firman Allah dalam menutup ayat tentang kewajiban puasa:</w:t>
      </w:r>
    </w:p>
    <w:p w14:paraId="00000008" w14:textId="2CD22EEC" w:rsidR="00DA727F" w:rsidRPr="00B20A5D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وَلِتُكْمِلُوا الْعِدَّةَ وَلِتُكَبِّرُوا اللَّهَ عَلَى مَا هَدَاكُمْ وَلَعَلَّكُمْ تَشْكُرُون</w:t>
      </w:r>
    </w:p>
    <w:p w14:paraId="00000009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t>Dan hendaklah k</w:t>
      </w:r>
      <w:r>
        <w:rPr>
          <w:rFonts w:ascii="Google Sans" w:eastAsia="Google Sans" w:hAnsi="Google Sans" w:cs="Google Sans"/>
          <w:i/>
          <w:iCs/>
          <w:color w:val="1F1F1F"/>
        </w:rPr>
        <w:t>amu mencukupkan bilangannya dan hendaklah kamu mengagungkan Allah atas petunjuk-Nya yang diberikan kepadamu, supaya kamu bersyukur.</w:t>
      </w:r>
      <w:r>
        <w:rPr>
          <w:rFonts w:ascii="Google Sans" w:eastAsia="Google Sans" w:hAnsi="Google Sans" w:cs="Google Sans"/>
          <w:color w:val="1F1F1F"/>
        </w:rPr>
        <w:t xml:space="preserve"> (QS. Al-Baqarah: 185)</w:t>
      </w:r>
    </w:p>
    <w:p w14:paraId="0000000A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Ayat ini menegaskan bahwa takbir yang kita kumandangkan hari ini bukanlah sekadar sorak-sorai tanpa ma</w:t>
      </w:r>
      <w:r>
        <w:rPr>
          <w:rFonts w:ascii="Google Sans" w:eastAsia="Google Sans" w:hAnsi="Google Sans" w:cs="Google Sans"/>
          <w:color w:val="1F1F1F"/>
        </w:rPr>
        <w:t>kna, melainkan wujud rasa syukur yang mendalam atas hidayah dan kekuatan yang Allah berikan sehingga kita mampu menuntaskan ibadah Ramadhan.</w:t>
      </w:r>
    </w:p>
    <w:p w14:paraId="0000000B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Kemenangan ini disempurnakan dengan janji ampunan dari lisan manusia termulia, Rasulullah shallallahu 'alaihi wa sa</w:t>
      </w:r>
      <w:r>
        <w:rPr>
          <w:rFonts w:ascii="Google Sans" w:eastAsia="Google Sans" w:hAnsi="Google Sans" w:cs="Google Sans"/>
          <w:color w:val="1F1F1F"/>
        </w:rPr>
        <w:t>llam:</w:t>
      </w:r>
    </w:p>
    <w:p w14:paraId="0000000C" w14:textId="45AC48A3" w:rsidR="00DA727F" w:rsidRPr="00B20A5D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م</w:t>
      </w:r>
      <w:r w:rsidRPr="00B20A5D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َنْ صَامَ رَمَضَانَ إِيمَانًا وَاحْتِسَابًا غُفِرَ لَهُ مَا تَقَدَّمَ مِنْ ذَنْبِه</w:t>
      </w:r>
    </w:p>
    <w:p w14:paraId="0000000D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lastRenderedPageBreak/>
        <w:t>Barangsiapa yang berpuasa di bulan Ramadhan karena iman dan mengharap pahala dari Allah, maka dosanya di masa lalu akan diampuni.</w:t>
      </w:r>
      <w:r>
        <w:rPr>
          <w:rFonts w:ascii="Google Sans" w:eastAsia="Google Sans" w:hAnsi="Google Sans" w:cs="Google Sans"/>
          <w:color w:val="1F1F1F"/>
        </w:rPr>
        <w:t xml:space="preserve"> (HR. Bukhari no. 38 dan Muslim no. </w:t>
      </w:r>
      <w:r>
        <w:rPr>
          <w:rFonts w:ascii="Google Sans" w:eastAsia="Google Sans" w:hAnsi="Google Sans" w:cs="Google Sans"/>
          <w:color w:val="1F1F1F"/>
        </w:rPr>
        <w:t>760).</w:t>
      </w:r>
    </w:p>
    <w:p w14:paraId="0000000E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Hadits shahih ini memberikan kabar gembira yang luar biasa. Syarah dari hadits ini menekankan bahwa "imanan" berarti membenarkan kewajiban puasa, dan "ihtisaban" berarti ikhlas semata-mata mengharap ridha Allah, bukan karena riya' atau kebiasaan masy</w:t>
      </w:r>
      <w:r>
        <w:rPr>
          <w:rFonts w:ascii="Google Sans" w:eastAsia="Google Sans" w:hAnsi="Google Sans" w:cs="Google Sans"/>
          <w:color w:val="1F1F1F"/>
        </w:rPr>
        <w:t>arakat semata.</w:t>
      </w:r>
    </w:p>
    <w:p w14:paraId="0000000F" w14:textId="1CD5C3F6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 أَكْبَرُ، اللَّهُ أَكْبَرُ، وَلِلَّهِ الْحَمْد</w:t>
      </w:r>
    </w:p>
    <w:p w14:paraId="00000010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Jamaah yang dimuliakan Allah,</w:t>
      </w:r>
    </w:p>
    <w:p w14:paraId="00000011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Tantangan terbesar kita bukanlah saat Ramadhan berada di tengah-tengah kita, melainkan </w:t>
      </w:r>
      <w:r>
        <w:rPr>
          <w:rFonts w:ascii="Google Sans" w:eastAsia="Google Sans" w:hAnsi="Google Sans" w:cs="Google Sans"/>
          <w:b/>
          <w:bCs/>
          <w:color w:val="1F1F1F"/>
        </w:rPr>
        <w:t>bagaimana kita menjaga nilai-nilai Ramadhan setelah bulan suci itu p</w:t>
      </w:r>
      <w:r>
        <w:rPr>
          <w:rFonts w:ascii="Google Sans" w:eastAsia="Google Sans" w:hAnsi="Google Sans" w:cs="Google Sans"/>
          <w:b/>
          <w:bCs/>
          <w:color w:val="1F1F1F"/>
        </w:rPr>
        <w:t>ergi</w:t>
      </w:r>
      <w:r>
        <w:rPr>
          <w:rFonts w:ascii="Google Sans" w:eastAsia="Google Sans" w:hAnsi="Google Sans" w:cs="Google Sans"/>
          <w:color w:val="1F1F1F"/>
        </w:rPr>
        <w:t>. Apakah masjid akan kembali sepi? Apakah mushaf Al-Qur'an akan kembali berdebu di atas rak?</w:t>
      </w:r>
    </w:p>
    <w:p w14:paraId="00000012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Kemenangan sejati adalah istiqamah. Terus berada di jalan ketaatan meskipun Ramadhan telah berlalu. Allah menjanjikan ketenangan jiwa bagi mereka yang istiqamah:</w:t>
      </w:r>
    </w:p>
    <w:p w14:paraId="00000013" w14:textId="5461985C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إِنَّ الَّذِينَ قَالُوا رَبُّنَا اللَّهُ ثُمَّ اسْتَقَامُوا تَتَنَزَّلُ عَلَيْهِمُ الْمَلَائِك</w:t>
      </w: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َةُ أَلَّا تَخَافُوا وَلَا تَحْزَنُوا وَأَبْشِرُوا بِالْجَنَّةِ الَّتِي كُنْتُمْ تُوعَدُون</w:t>
      </w:r>
    </w:p>
    <w:p w14:paraId="00000014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t>Sesungguhnya orang-orang yang mengatakan: "Tuhan kami ialah Allah" kemudian mereka meneguhkan pendirian mereka (istiqamah), maka malaikat akan turun kepada mereka d</w:t>
      </w:r>
      <w:r>
        <w:rPr>
          <w:rFonts w:ascii="Google Sans" w:eastAsia="Google Sans" w:hAnsi="Google Sans" w:cs="Google Sans"/>
          <w:i/>
          <w:iCs/>
          <w:color w:val="1F1F1F"/>
        </w:rPr>
        <w:t>engan mengatakan: "Janganlah kamu takut dan janganlah merasa sedih; dan gembirakanlah mereka dengan jannah yang telah dijanjikan Allah kepadamu".</w:t>
      </w:r>
      <w:r>
        <w:rPr>
          <w:rFonts w:ascii="Google Sans" w:eastAsia="Google Sans" w:hAnsi="Google Sans" w:cs="Google Sans"/>
          <w:color w:val="1F1F1F"/>
        </w:rPr>
        <w:t xml:space="preserve"> (QS. Fussilat: 30)</w:t>
      </w:r>
    </w:p>
    <w:p w14:paraId="00000015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Istiqamah adalah ruh dari setiap amal. Sedikit namun terus-menerus jauh lebih dicintai oleh</w:t>
      </w:r>
      <w:r>
        <w:rPr>
          <w:rFonts w:ascii="Google Sans" w:eastAsia="Google Sans" w:hAnsi="Google Sans" w:cs="Google Sans"/>
          <w:color w:val="1F1F1F"/>
        </w:rPr>
        <w:t xml:space="preserve"> Allah daripada amal yang menggunung namun hanya dikerjakan setahun sekali.</w:t>
      </w:r>
    </w:p>
    <w:p w14:paraId="00000016" w14:textId="057E3D72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 أَكْبَرُ، اللَّهُ أَكْبَرُ، وَلِلَّهِ الْحَمْد</w:t>
      </w:r>
    </w:p>
    <w:p w14:paraId="00000017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18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Hadirin yang berbahagia,</w:t>
      </w:r>
    </w:p>
    <w:p w14:paraId="00000019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1A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Hari Idul Fitri juga merupakan momentum emas untuk merajut kembali tali silaturahmi yang sempat t</w:t>
      </w:r>
      <w:r>
        <w:rPr>
          <w:rFonts w:ascii="Google Sans" w:eastAsia="Google Sans" w:hAnsi="Google Sans" w:cs="Google Sans"/>
          <w:color w:val="1F1F1F"/>
        </w:rPr>
        <w:t>erputus, mencairkan kebekuan hati, dan saling memaafkan. Jangan biarkan ego dan kesombongan menghalangi kita untuk meminta maaf dan memberi maaf.</w:t>
      </w:r>
    </w:p>
    <w:p w14:paraId="0000001B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1C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Allah Subhanahu wa Ta'ala berfirman:</w:t>
      </w:r>
    </w:p>
    <w:p w14:paraId="0000001D" w14:textId="77777777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يَا أَيُّهَا النَّاسُ اتَّقُوا رَبَّكُمُ الَّذِي خَلَقَكُمْ مِنْ نَفْس</w:t>
      </w: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ٍ وَاحِدَةٍ وَخَلَقَ مِنْهَا زَوْجَهَا وَبَثَّ مِنْهُمَا رِجَالًا كَثِيرًا وَنِسَاءً وَاتَّقُوا اللَّهَ الَّذِي تَسَاءَلُونَ بِهِ وَالْأَرْحَامَ إِنَّ اللَّهَ كَانَ عَلَيْكُمْ رَقِيبًا</w:t>
      </w:r>
    </w:p>
    <w:p w14:paraId="0000001E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t>Hai sekalian manusia, bertakwalah kepada Tuhan-mu yang telah menciptakan kamu dari seorang diri, dan dari padanya Allah menciptakan isterinya; dan dari pada keduanya Allah memperkembang biakkan laki-laki dan perempuan yang banyak. Dan bertakwalah kepada Al</w:t>
      </w:r>
      <w:r>
        <w:rPr>
          <w:rFonts w:ascii="Google Sans" w:eastAsia="Google Sans" w:hAnsi="Google Sans" w:cs="Google Sans"/>
          <w:i/>
          <w:iCs/>
          <w:color w:val="1F1F1F"/>
        </w:rPr>
        <w:t>lah yang dengan (mempergunakan) nama-Nya kamu saling meminta satu sama lain, dan (peliharalah) hubungan silaturrahim. Sesungguhnya Allah selalu menjaga dan mengawasi kamu.</w:t>
      </w:r>
      <w:r>
        <w:rPr>
          <w:rFonts w:ascii="Google Sans" w:eastAsia="Google Sans" w:hAnsi="Google Sans" w:cs="Google Sans"/>
          <w:color w:val="1F1F1F"/>
        </w:rPr>
        <w:t xml:space="preserve"> (QS. An-Nisa': 1)</w:t>
      </w:r>
    </w:p>
    <w:p w14:paraId="0000001F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20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Menyambung silaturahmi bukan sekadar adat, melainkan perintah aga</w:t>
      </w:r>
      <w:r>
        <w:rPr>
          <w:rFonts w:ascii="Google Sans" w:eastAsia="Google Sans" w:hAnsi="Google Sans" w:cs="Google Sans"/>
          <w:color w:val="1F1F1F"/>
        </w:rPr>
        <w:t>ma yang memiliki keutamaan besar. Rasulullah shallallahu 'alaihi wa sallam bersabda:</w:t>
      </w:r>
    </w:p>
    <w:p w14:paraId="00000021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22" w14:textId="5580A7C6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مَنْ أَحَبَّ أَنْ يُبْسَطَ لَهُ فِي رِزْقِهِ، وَيُنْسَأَ لَهُ فِي أَثَرِهِ، فَلْيَصِلْ رَحِمَه</w:t>
      </w:r>
    </w:p>
    <w:p w14:paraId="00000023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24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t>Barangsiapa yang ingin dilapangkan rezekinya dan dipanjangkan umurnya, ma</w:t>
      </w:r>
      <w:r>
        <w:rPr>
          <w:rFonts w:ascii="Google Sans" w:eastAsia="Google Sans" w:hAnsi="Google Sans" w:cs="Google Sans"/>
          <w:i/>
          <w:iCs/>
          <w:color w:val="1F1F1F"/>
        </w:rPr>
        <w:t>ka hendaklah ia menyambung tali silaturahmi.</w:t>
      </w:r>
      <w:r>
        <w:rPr>
          <w:rFonts w:ascii="Google Sans" w:eastAsia="Google Sans" w:hAnsi="Google Sans" w:cs="Google Sans"/>
          <w:color w:val="1F1F1F"/>
        </w:rPr>
        <w:t xml:space="preserve"> (HR. Bukhari no. 5986 dan Muslim no. 2557).</w:t>
      </w:r>
    </w:p>
    <w:p w14:paraId="00000025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26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Sanad hadits ini bersambung kepada Anas bin Malik radhiyallahu 'anhu. Penjelasan ulama (syarah) menegaskan bahwa kelapangan rezeki di sini bermakna keberkahan harta, </w:t>
      </w:r>
      <w:r>
        <w:rPr>
          <w:rFonts w:ascii="Google Sans" w:eastAsia="Google Sans" w:hAnsi="Google Sans" w:cs="Google Sans"/>
          <w:color w:val="1F1F1F"/>
        </w:rPr>
        <w:t>sementara umur yang panjang bermakna keberkahan waktu untuk melakukan amal ketaatan, atau rekam jejak nama baik yang terus dikenang meskipun ia telah wafat.</w:t>
      </w:r>
    </w:p>
    <w:p w14:paraId="00000027" w14:textId="77777777" w:rsidR="00DA727F" w:rsidRDefault="00DA7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" w:eastAsia="Google Sans" w:hAnsi="Google Sans" w:cs="Google Sans"/>
          <w:color w:val="1F1F1F"/>
        </w:rPr>
      </w:pPr>
    </w:p>
    <w:p w14:paraId="00000028" w14:textId="47E30467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 أَكْبَرُ، اللَّهُ أَكْبَرُ، وَلِلَّهِ الْحَمْد</w:t>
      </w:r>
    </w:p>
    <w:p w14:paraId="00000029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Secara khusus, meneladani sunnah baginda N</w:t>
      </w:r>
      <w:r>
        <w:rPr>
          <w:rFonts w:ascii="Google Sans" w:eastAsia="Google Sans" w:hAnsi="Google Sans" w:cs="Google Sans"/>
          <w:color w:val="1F1F1F"/>
        </w:rPr>
        <w:t>abi Muhammad shallallahu 'alaihi wa sallam yang mendatangi kaum wanita setelah selesai berkhutbah Id, saya ingin menyampaikan pesan khusus kepada para ibu, para istri, dan para muslimah.</w:t>
      </w:r>
    </w:p>
    <w:p w14:paraId="0000002A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Kalian adalah tiang keluarga dan madrasah pertama bagi generasi umat ini. Kehormatan dan kemuliaan kalian telah dijaga dengan syariat Islam. Jadilah wanita-wanita yang bertakwa, yang </w:t>
      </w:r>
      <w:r>
        <w:rPr>
          <w:rFonts w:ascii="Google Sans" w:eastAsia="Google Sans" w:hAnsi="Google Sans" w:cs="Google Sans"/>
          <w:color w:val="1F1F1F"/>
        </w:rPr>
        <w:lastRenderedPageBreak/>
        <w:t>taat kepada Allah, menjaga shalat lima waktu, berpuasa di bulan Ramadhan,</w:t>
      </w:r>
      <w:r>
        <w:rPr>
          <w:rFonts w:ascii="Google Sans" w:eastAsia="Google Sans" w:hAnsi="Google Sans" w:cs="Google Sans"/>
          <w:color w:val="1F1F1F"/>
        </w:rPr>
        <w:t xml:space="preserve"> menjaga kehormatan diri, dan taat kepada suami dalam kebaikan.</w:t>
      </w:r>
    </w:p>
    <w:p w14:paraId="0000002B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Rasulullah shallallahu 'alaihi wa sallam memuji wanita salihah dengan sabdanya:</w:t>
      </w:r>
    </w:p>
    <w:p w14:paraId="0000002C" w14:textId="58022D34" w:rsidR="00DA727F" w:rsidRPr="00EE7924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الدُّنْيَا مَتَاعٌ، وَخَيْرُ مَتَاعِ الدُّنْيَا الْمَرْأَةُ الصَّالِحَة</w:t>
      </w:r>
    </w:p>
    <w:p w14:paraId="0000002D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</w:rPr>
        <w:t>Dunia adalah perhiasan, dan sebaik-baik</w:t>
      </w:r>
      <w:r>
        <w:rPr>
          <w:rFonts w:ascii="Google Sans" w:eastAsia="Google Sans" w:hAnsi="Google Sans" w:cs="Google Sans"/>
          <w:i/>
          <w:iCs/>
          <w:color w:val="1F1F1F"/>
        </w:rPr>
        <w:t xml:space="preserve"> perhiasan dunia adalah wanita salihah.</w:t>
      </w:r>
      <w:r>
        <w:rPr>
          <w:rFonts w:ascii="Google Sans" w:eastAsia="Google Sans" w:hAnsi="Google Sans" w:cs="Google Sans"/>
          <w:color w:val="1F1F1F"/>
        </w:rPr>
        <w:t xml:space="preserve"> (HR. Muslim no. 1467).</w:t>
      </w:r>
    </w:p>
    <w:p w14:paraId="0000002E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Perbanyaklah sedekah dan ibadah, didiklah anak-anak kita dengan tauhid dan akhlak mulia. Di tangan kalianlah, peradaban Islam ini disemai.</w:t>
      </w:r>
    </w:p>
    <w:p w14:paraId="0000002F" w14:textId="77777777" w:rsidR="00DA727F" w:rsidRDefault="00117F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Akhirnya, marilah kita menundukkan hati, merendahkan j</w:t>
      </w:r>
      <w:r>
        <w:rPr>
          <w:rFonts w:ascii="Google Sans" w:eastAsia="Google Sans" w:hAnsi="Google Sans" w:cs="Google Sans"/>
          <w:color w:val="1F1F1F"/>
        </w:rPr>
        <w:t>iwa, memohon ampunan kepada Dzat Yang Maha Pengampun lagi Maha Penyayang.</w:t>
      </w:r>
    </w:p>
    <w:p w14:paraId="00000031" w14:textId="404C2484" w:rsidR="00DA727F" w:rsidRPr="00EE7924" w:rsidRDefault="00117F69" w:rsidP="00EE7924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اللَّهُمَّ صَلِّ عَلَى مُحَمَّدٍ وَعَلَى آلِ مُحَمَّدٍ كَمَا صَلَّيْتَ عَلَى إِبْرَاهِيمَ وَعَ</w:t>
      </w: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لَى آلِ إِبْرَاهِيمَ إِنَّكَ حَمِيدٌ مَجِيد</w:t>
      </w:r>
    </w:p>
    <w:p w14:paraId="00000032" w14:textId="4421A861" w:rsidR="00DA727F" w:rsidRPr="00EE7924" w:rsidRDefault="00117F69" w:rsidP="00EE7924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اللَّهُمَّ اغْفِرْ لِلْمُسْلِمِينَ وَالْمُسْلِمَاتِ وَالْمُؤْمِنِينَ وَالْمُؤْمِنَاتِ الْأَحْيَاءِ مِنْهُمْ وَالْأَمْوَاتِ إِنَّكَ سَمِيعٌ قَرِيبٌ مُجِيبُ الدَّعَوَات</w:t>
      </w:r>
    </w:p>
    <w:p w14:paraId="3337A4A5" w14:textId="466B3C78" w:rsidR="00232E17" w:rsidRPr="00232E17" w:rsidRDefault="00232E17" w:rsidP="00232E17">
      <w:pPr>
        <w:pStyle w:val="NormalWeb"/>
        <w:jc w:val="right"/>
        <w:rPr>
          <w:rFonts w:ascii="Arabic Typesetting" w:hAnsi="Arabic Typesetting" w:cs="Arabic Typesetting" w:hint="cs"/>
          <w:sz w:val="52"/>
          <w:szCs w:val="52"/>
        </w:rPr>
      </w:pPr>
      <w:r w:rsidRPr="00232E17">
        <w:rPr>
          <w:rFonts w:ascii="Arabic Typesetting" w:hAnsi="Arabic Typesetting" w:cs="Arabic Typesetting" w:hint="cs"/>
          <w:sz w:val="52"/>
          <w:szCs w:val="52"/>
        </w:rPr>
        <w:t>اللَّهُمَّ تَقَبَّلْ مِنَّا عِبَادَاتِنَا فِي شَهْرِ رَمَضَانَ، تَقَبَّلْ صِيَامَنَا، وَرُكُوعَنَا، وَسُجُودَنَا وَتِلَاوَتَنَا، وَزَكَاتَنَا. وَاجْعَلْنَا مِنْ عِبَادِكَ الْعَائِدِينَ إِلَى الْفِطْرَةِ، وَمِنْ زُمْرَةِ الْفَائِزِينَ الْمُتَّقِينَ</w:t>
      </w:r>
    </w:p>
    <w:p w14:paraId="20785721" w14:textId="5B7D3E39" w:rsidR="00232E17" w:rsidRPr="00232E17" w:rsidRDefault="00232E17" w:rsidP="00232E17">
      <w:pPr>
        <w:pStyle w:val="NormalWeb"/>
        <w:jc w:val="right"/>
        <w:rPr>
          <w:rFonts w:ascii="Arabic Typesetting" w:hAnsi="Arabic Typesetting" w:cs="Arabic Typesetting" w:hint="cs"/>
          <w:sz w:val="52"/>
          <w:szCs w:val="52"/>
        </w:rPr>
      </w:pPr>
      <w:r w:rsidRPr="00232E17">
        <w:rPr>
          <w:rFonts w:ascii="Arabic Typesetting" w:hAnsi="Arabic Typesetting" w:cs="Arabic Typesetting" w:hint="cs"/>
          <w:sz w:val="52"/>
          <w:szCs w:val="52"/>
        </w:rPr>
        <w:t>يَا رَبَّنَا، أَلِّفْ بَيْنَ قُلُوبِنَا، وَوَثِّقْ أُخُوَّتَنَا، وَانْزَعِ الْغِلَّ وَالْعَدَاوَةَ مِنْ صُدُورِنَا. بَارِكْ لَنَا فِي أُسَرِنَا، وَاجْعَلْ أَوْلَادَنَا قُرَّةَ أَعْيُنٍ، وَاجْعَلْهُمْ مُقِيمِي الصَّلَاةِ</w:t>
      </w:r>
    </w:p>
    <w:p w14:paraId="00000036" w14:textId="098B2C34" w:rsidR="00DA727F" w:rsidRPr="00EE7924" w:rsidRDefault="00117F69" w:rsidP="00653DE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abic Typesetting" w:eastAsia="Google Sans" w:hAnsi="Arabic Typesetting" w:cs="Arabic Typesetting" w:hint="cs"/>
          <w:color w:val="1F1F1F"/>
          <w:sz w:val="52"/>
          <w:szCs w:val="52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رَبَّنَا آتِنَا فِي الدُّنْيَا حَسَنَةً وَفِي الْآخِرَةِ حَسَنَةً وَقِنَا عَذَابَ النَّار</w:t>
      </w:r>
    </w:p>
    <w:p w14:paraId="00000038" w14:textId="089624F6" w:rsidR="00DA727F" w:rsidRDefault="00117F69" w:rsidP="00653DE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Google Sans" w:eastAsia="Google Sans" w:hAnsi="Google Sans" w:cs="Google Sans"/>
          <w:color w:val="1F1F1F"/>
        </w:rPr>
      </w:pP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وَصَلَّى اللَّهُ عَلَ</w:t>
      </w:r>
      <w:r w:rsidRPr="00EE7924">
        <w:rPr>
          <w:rFonts w:ascii="Arabic Typesetting" w:eastAsia="Google Sans" w:hAnsi="Arabic Typesetting" w:cs="Arabic Typesetting" w:hint="cs"/>
          <w:color w:val="1F1F1F"/>
          <w:sz w:val="52"/>
          <w:szCs w:val="52"/>
          <w:rtl/>
        </w:rPr>
        <w:t>ى نَبِيِّنَا مُحَمَّدٍ وَعَلَى آلِهِ وَصَحْبِهِ وَسَلَّمَ. وَالْحَمْدُ لِلَّهِ رَبِّ الْعَالَمِين</w:t>
      </w:r>
    </w:p>
    <w:sectPr w:rsidR="00DA727F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37F4" w14:textId="77777777" w:rsidR="00117F69" w:rsidRDefault="00117F69" w:rsidP="00EE7924">
      <w:r>
        <w:separator/>
      </w:r>
    </w:p>
  </w:endnote>
  <w:endnote w:type="continuationSeparator" w:id="0">
    <w:p w14:paraId="22EA973C" w14:textId="77777777" w:rsidR="00117F69" w:rsidRDefault="00117F69" w:rsidP="00EE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F35ADAB-13D9-4ABF-BA3A-11DE21D4D7ED}"/>
  </w:font>
  <w:font w:name="Google Sans">
    <w:charset w:val="00"/>
    <w:family w:val="auto"/>
    <w:pitch w:val="default"/>
    <w:embedRegular r:id="rId2" w:fontKey="{CC98E765-8775-49DD-8FD0-37173728800D}"/>
    <w:embedBold r:id="rId3" w:fontKey="{06F5C0B6-AB47-4C78-8B31-C0E7503B5274}"/>
    <w:embedItalic r:id="rId4" w:fontKey="{6E7C0CBB-A59C-4490-98B5-47429A9D3178}"/>
  </w:font>
  <w:font w:name="Arabic Typesetting">
    <w:charset w:val="B2"/>
    <w:family w:val="script"/>
    <w:pitch w:val="variable"/>
    <w:sig w:usb0="80002007" w:usb1="80000000" w:usb2="00000008" w:usb3="00000000" w:csb0="000000D3" w:csb1="00000000"/>
    <w:embedRegular r:id="rId5" w:fontKey="{CAF1A06C-C59C-470C-8920-42EF842F9F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394E827-79CD-47A2-9991-507865B954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34E8B14-D417-4C86-BCD7-7D5CC786B9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CABE" w14:textId="320D349B" w:rsidR="00EE7924" w:rsidRDefault="00EE7924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FA7E8A3" wp14:editId="27949640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E3BEBBC" w14:textId="37EF27C3" w:rsidR="00EE7924" w:rsidRDefault="00EE7924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  <w:lang w:val="id-ID"/>
                                  </w:rPr>
                                  <w:t>KHUTBAH IDUL FITRI 1447 H – MASJID AT-TAQWA PATEMON GUNUNGPATI</w:t>
                                </w:r>
                              </w:p>
                            </w:sdtContent>
                          </w:sdt>
                          <w:p w14:paraId="2BCF44EB" w14:textId="77777777" w:rsidR="00EE7924" w:rsidRDefault="00EE792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A7E8A3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0E3BEBBC" w14:textId="37EF27C3" w:rsidR="00EE7924" w:rsidRDefault="00EE7924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  <w:lang w:val="id-ID"/>
                            </w:rPr>
                            <w:t>KHUTBAH IDUL FITRI 1447 H – MASJID AT-TAQWA PATEMON GUNUNGPATI</w:t>
                          </w:r>
                        </w:p>
                      </w:sdtContent>
                    </w:sdt>
                    <w:p w14:paraId="2BCF44EB" w14:textId="77777777" w:rsidR="00EE7924" w:rsidRDefault="00EE792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54D159" wp14:editId="72EFEA5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2CEF5F" w14:textId="77777777" w:rsidR="00EE7924" w:rsidRDefault="00EE7924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54D159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432CEF5F" w14:textId="77777777" w:rsidR="00EE7924" w:rsidRDefault="00EE7924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C8E83" w14:textId="77777777" w:rsidR="00117F69" w:rsidRDefault="00117F69" w:rsidP="00EE7924">
      <w:r>
        <w:separator/>
      </w:r>
    </w:p>
  </w:footnote>
  <w:footnote w:type="continuationSeparator" w:id="0">
    <w:p w14:paraId="3102DF1B" w14:textId="77777777" w:rsidR="00117F69" w:rsidRDefault="00117F69" w:rsidP="00EE7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7F"/>
    <w:rsid w:val="00117F69"/>
    <w:rsid w:val="00171D01"/>
    <w:rsid w:val="00232E17"/>
    <w:rsid w:val="00653DEE"/>
    <w:rsid w:val="00B20A5D"/>
    <w:rsid w:val="00D77847"/>
    <w:rsid w:val="00DA727F"/>
    <w:rsid w:val="00EE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8AE97"/>
  <w15:docId w15:val="{8B4320BC-7036-4895-9497-D22DD114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E79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924"/>
  </w:style>
  <w:style w:type="paragraph" w:styleId="Footer">
    <w:name w:val="footer"/>
    <w:basedOn w:val="Normal"/>
    <w:link w:val="FooterChar"/>
    <w:uiPriority w:val="99"/>
    <w:unhideWhenUsed/>
    <w:rsid w:val="00EE79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924"/>
  </w:style>
  <w:style w:type="paragraph" w:styleId="NormalWeb">
    <w:name w:val="Normal (Web)"/>
    <w:basedOn w:val="Normal"/>
    <w:uiPriority w:val="99"/>
    <w:unhideWhenUsed/>
    <w:rsid w:val="00232E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KHUTBAH IDUL FITRI 1447 H – MASJID AT-TAQWA PATEMON GUNUNGPATI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Kasmui Rasidjan</cp:lastModifiedBy>
  <cp:revision>2</cp:revision>
  <cp:lastPrinted>2026-03-15T04:07:00Z</cp:lastPrinted>
  <dcterms:created xsi:type="dcterms:W3CDTF">2026-03-15T04:10:00Z</dcterms:created>
  <dcterms:modified xsi:type="dcterms:W3CDTF">2026-03-15T04:10:00Z</dcterms:modified>
</cp:coreProperties>
</file>